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E9" w:rsidRDefault="00906FA4" w:rsidP="00543C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0F20A0">
        <w:rPr>
          <w:rFonts w:asciiTheme="majorHAnsi" w:hAnsiTheme="majorHAnsi"/>
          <w:b/>
          <w:sz w:val="24"/>
          <w:szCs w:val="24"/>
          <w:lang w:val="en-CA"/>
        </w:rPr>
        <w:t xml:space="preserve">World </w:t>
      </w:r>
      <w:r w:rsidR="00573F59" w:rsidRPr="000F20A0">
        <w:rPr>
          <w:rFonts w:asciiTheme="majorHAnsi" w:hAnsiTheme="majorHAnsi"/>
          <w:b/>
          <w:sz w:val="24"/>
          <w:szCs w:val="24"/>
          <w:lang w:val="en-CA"/>
        </w:rPr>
        <w:fldChar w:fldCharType="begin"/>
      </w:r>
      <w:r w:rsidR="00C6387B" w:rsidRPr="000F20A0">
        <w:rPr>
          <w:rFonts w:asciiTheme="majorHAnsi" w:hAnsiTheme="majorHAnsi"/>
          <w:b/>
          <w:sz w:val="24"/>
          <w:szCs w:val="24"/>
          <w:lang w:val="en-CA"/>
        </w:rPr>
        <w:instrText xml:space="preserve"> SEQ CHAPTER \h \r 1</w:instrText>
      </w:r>
      <w:r w:rsidR="00573F59" w:rsidRPr="000F20A0">
        <w:rPr>
          <w:rFonts w:asciiTheme="majorHAnsi" w:hAnsiTheme="majorHAnsi"/>
          <w:b/>
          <w:sz w:val="24"/>
          <w:szCs w:val="24"/>
          <w:lang w:val="en-CA"/>
        </w:rPr>
        <w:fldChar w:fldCharType="end"/>
      </w:r>
      <w:r w:rsidR="00C6387B" w:rsidRPr="000F20A0">
        <w:rPr>
          <w:rFonts w:asciiTheme="majorHAnsi" w:hAnsiTheme="majorHAnsi"/>
          <w:b/>
          <w:bCs/>
          <w:sz w:val="24"/>
          <w:szCs w:val="24"/>
        </w:rPr>
        <w:t>Literature 32</w:t>
      </w:r>
      <w:r w:rsidRPr="000F20A0">
        <w:rPr>
          <w:rFonts w:asciiTheme="majorHAnsi" w:hAnsiTheme="majorHAnsi"/>
          <w:b/>
          <w:bCs/>
          <w:sz w:val="24"/>
          <w:szCs w:val="24"/>
        </w:rPr>
        <w:t>07</w:t>
      </w:r>
    </w:p>
    <w:p w:rsidR="006A4953" w:rsidRDefault="005D3054" w:rsidP="00543C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/>
          <w:bCs/>
          <w:sz w:val="24"/>
          <w:szCs w:val="24"/>
        </w:rPr>
      </w:pPr>
      <w:r w:rsidRPr="000F20A0">
        <w:rPr>
          <w:rFonts w:asciiTheme="majorHAnsi" w:hAnsiTheme="majorHAnsi"/>
          <w:bCs/>
          <w:sz w:val="24"/>
          <w:szCs w:val="24"/>
        </w:rPr>
        <w:t>Mealy Mountain Collegiate</w:t>
      </w:r>
    </w:p>
    <w:p w:rsidR="006A4953" w:rsidRDefault="00A76CD8" w:rsidP="00543C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2016-2017</w:t>
      </w:r>
    </w:p>
    <w:p w:rsidR="00A76CD8" w:rsidRDefault="00A76CD8" w:rsidP="00A76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76CD8" w:rsidRPr="00A76CD8" w:rsidRDefault="00A76CD8" w:rsidP="00A76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Cs/>
          <w:sz w:val="24"/>
          <w:szCs w:val="24"/>
        </w:rPr>
      </w:pPr>
      <w:r w:rsidRPr="00A76CD8">
        <w:rPr>
          <w:rFonts w:asciiTheme="majorHAnsi" w:hAnsiTheme="majorHAnsi"/>
          <w:bCs/>
          <w:sz w:val="24"/>
          <w:szCs w:val="24"/>
        </w:rPr>
        <w:t xml:space="preserve">Teacher: Lisa Etsell, </w:t>
      </w:r>
      <w:r w:rsidRPr="00A76CD8">
        <w:rPr>
          <w:rFonts w:asciiTheme="majorHAnsi" w:hAnsiTheme="majorHAnsi"/>
          <w:bCs/>
          <w:i/>
          <w:sz w:val="22"/>
          <w:szCs w:val="22"/>
        </w:rPr>
        <w:t xml:space="preserve">BA, </w:t>
      </w:r>
      <w:proofErr w:type="spellStart"/>
      <w:r w:rsidRPr="00A76CD8">
        <w:rPr>
          <w:rFonts w:asciiTheme="majorHAnsi" w:hAnsiTheme="majorHAnsi"/>
          <w:bCs/>
          <w:i/>
          <w:sz w:val="22"/>
          <w:szCs w:val="22"/>
        </w:rPr>
        <w:t>BEd</w:t>
      </w:r>
      <w:proofErr w:type="spellEnd"/>
      <w:r w:rsidRPr="00A76CD8">
        <w:rPr>
          <w:rFonts w:asciiTheme="majorHAnsi" w:hAnsiTheme="majorHAnsi"/>
          <w:bCs/>
          <w:i/>
          <w:sz w:val="22"/>
          <w:szCs w:val="22"/>
        </w:rPr>
        <w:t xml:space="preserve">, </w:t>
      </w:r>
      <w:proofErr w:type="spellStart"/>
      <w:r w:rsidRPr="00A76CD8">
        <w:rPr>
          <w:rFonts w:asciiTheme="majorHAnsi" w:hAnsiTheme="majorHAnsi"/>
          <w:bCs/>
          <w:i/>
          <w:sz w:val="22"/>
          <w:szCs w:val="22"/>
        </w:rPr>
        <w:t>MEd</w:t>
      </w:r>
      <w:r w:rsidRPr="00A76CD8">
        <w:rPr>
          <w:rFonts w:asciiTheme="majorHAnsi" w:hAnsiTheme="majorHAnsi"/>
          <w:bCs/>
          <w:sz w:val="24"/>
          <w:szCs w:val="24"/>
        </w:rPr>
        <w:t>.</w:t>
      </w:r>
      <w:proofErr w:type="spellEnd"/>
    </w:p>
    <w:p w:rsidR="00A76CD8" w:rsidRPr="00A76CD8" w:rsidRDefault="00A76CD8" w:rsidP="00A76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Cs/>
          <w:sz w:val="24"/>
          <w:szCs w:val="24"/>
        </w:rPr>
      </w:pPr>
      <w:r w:rsidRPr="00A76CD8">
        <w:rPr>
          <w:rFonts w:asciiTheme="majorHAnsi" w:hAnsiTheme="majorHAnsi"/>
          <w:bCs/>
          <w:sz w:val="24"/>
          <w:szCs w:val="24"/>
        </w:rPr>
        <w:t>lisaetsell@nlesd.ca</w:t>
      </w:r>
    </w:p>
    <w:p w:rsidR="00A76CD8" w:rsidRPr="00A76CD8" w:rsidRDefault="00A76CD8" w:rsidP="00A76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Cs/>
          <w:sz w:val="24"/>
          <w:szCs w:val="24"/>
        </w:rPr>
      </w:pPr>
      <w:r w:rsidRPr="00A76CD8">
        <w:rPr>
          <w:rFonts w:asciiTheme="majorHAnsi" w:hAnsiTheme="majorHAnsi"/>
          <w:bCs/>
          <w:sz w:val="24"/>
          <w:szCs w:val="24"/>
        </w:rPr>
        <w:t>msetsellmmc.weebly.com</w:t>
      </w:r>
    </w:p>
    <w:p w:rsidR="006A4953" w:rsidRPr="00A76CD8" w:rsidRDefault="00A76CD8" w:rsidP="00A76C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Cs/>
          <w:sz w:val="24"/>
          <w:szCs w:val="24"/>
        </w:rPr>
      </w:pPr>
      <w:r w:rsidRPr="00A76CD8">
        <w:rPr>
          <w:rFonts w:asciiTheme="majorHAnsi" w:hAnsiTheme="majorHAnsi"/>
          <w:bCs/>
          <w:sz w:val="24"/>
          <w:szCs w:val="24"/>
        </w:rPr>
        <w:t>Office Hours: Tues/Thurs 3:30-4:30 by appointment</w:t>
      </w:r>
    </w:p>
    <w:p w:rsidR="00A76CD8" w:rsidRDefault="00A76CD8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bCs/>
          <w:sz w:val="24"/>
          <w:szCs w:val="24"/>
        </w:rPr>
      </w:pPr>
    </w:p>
    <w:p w:rsidR="00A76CD8" w:rsidRDefault="00A76CD8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bCs/>
          <w:sz w:val="24"/>
          <w:szCs w:val="24"/>
        </w:rPr>
      </w:pPr>
    </w:p>
    <w:p w:rsidR="00C6387B" w:rsidRPr="000F20A0" w:rsidRDefault="00C6387B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bCs/>
          <w:sz w:val="24"/>
          <w:szCs w:val="24"/>
        </w:rPr>
      </w:pPr>
      <w:r w:rsidRPr="000F20A0">
        <w:rPr>
          <w:rFonts w:asciiTheme="majorHAnsi" w:hAnsiTheme="majorHAnsi"/>
          <w:b/>
          <w:bCs/>
          <w:sz w:val="24"/>
          <w:szCs w:val="24"/>
        </w:rPr>
        <w:t>Course Overview:</w:t>
      </w:r>
      <w:r w:rsidRPr="000F20A0">
        <w:rPr>
          <w:rFonts w:asciiTheme="majorHAnsi" w:hAnsiTheme="majorHAnsi"/>
          <w:b/>
          <w:bCs/>
          <w:sz w:val="24"/>
          <w:szCs w:val="24"/>
        </w:rPr>
        <w:tab/>
      </w:r>
    </w:p>
    <w:p w:rsidR="00C6387B" w:rsidRPr="000F20A0" w:rsidRDefault="00C6387B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C6387B" w:rsidRPr="000F20A0" w:rsidRDefault="00906FA4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 xml:space="preserve">World Literature 3207 encompasses a broad range of genres: drama, visual texts, novels, short stories, poems, and folk literature. </w:t>
      </w:r>
      <w:r w:rsidR="00C6387B" w:rsidRPr="000F20A0">
        <w:rPr>
          <w:rFonts w:asciiTheme="majorHAnsi" w:hAnsiTheme="majorHAnsi"/>
          <w:sz w:val="24"/>
          <w:szCs w:val="24"/>
        </w:rPr>
        <w:t xml:space="preserve">Students successfully completing this course will receive two credits which may be used to satisfy the optional two credits required in the language category. </w:t>
      </w:r>
    </w:p>
    <w:p w:rsidR="00906FA4" w:rsidRPr="000F20A0" w:rsidRDefault="00906FA4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906FA4" w:rsidRPr="000F20A0" w:rsidRDefault="00906FA4" w:rsidP="00C63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  <w:sectPr w:rsidR="00906FA4" w:rsidRPr="000F20A0" w:rsidSect="005D3054">
          <w:pgSz w:w="12240" w:h="15840"/>
          <w:pgMar w:top="720" w:right="1440" w:bottom="1440" w:left="1440" w:header="1440" w:footer="1440" w:gutter="0"/>
          <w:cols w:space="720"/>
        </w:sectPr>
      </w:pPr>
    </w:p>
    <w:p w:rsidR="009951C9" w:rsidRPr="0090509D" w:rsidRDefault="009951C9" w:rsidP="009951C9">
      <w:pPr>
        <w:jc w:val="both"/>
        <w:rPr>
          <w:sz w:val="24"/>
          <w:szCs w:val="24"/>
        </w:rPr>
      </w:pPr>
      <w:r w:rsidRPr="0090509D">
        <w:rPr>
          <w:b/>
          <w:sz w:val="24"/>
          <w:szCs w:val="24"/>
        </w:rPr>
        <w:lastRenderedPageBreak/>
        <w:t xml:space="preserve">Course Objectives: </w:t>
      </w:r>
      <w:r w:rsidRPr="0090509D">
        <w:rPr>
          <w:sz w:val="24"/>
          <w:szCs w:val="24"/>
        </w:rPr>
        <w:t xml:space="preserve">See the curriculum outcomes for English language arts found in </w:t>
      </w:r>
      <w:r>
        <w:rPr>
          <w:i/>
          <w:sz w:val="24"/>
          <w:szCs w:val="24"/>
        </w:rPr>
        <w:t>World Literature 3207</w:t>
      </w:r>
      <w:r w:rsidRPr="0090509D">
        <w:rPr>
          <w:i/>
          <w:sz w:val="24"/>
          <w:szCs w:val="24"/>
        </w:rPr>
        <w:t>: A Curriculum Guide</w:t>
      </w:r>
      <w:r w:rsidRPr="0090509D">
        <w:rPr>
          <w:sz w:val="24"/>
          <w:szCs w:val="24"/>
        </w:rPr>
        <w:t xml:space="preserve"> (Department of Education, website)</w:t>
      </w:r>
    </w:p>
    <w:p w:rsidR="009951C9" w:rsidRDefault="009951C9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  <w:r w:rsidRPr="00225D23">
        <w:rPr>
          <w:rFonts w:asciiTheme="majorHAnsi" w:hAnsiTheme="majorHAnsi"/>
          <w:b/>
          <w:sz w:val="24"/>
          <w:szCs w:val="24"/>
        </w:rPr>
        <w:t>There are four GCOs in the course: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GCO #1 Students will be expected to read, view and listen to a wide range of texts from a variety of cultures and contexts.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GCO #2 Students will be expected to interpret, select, and integrate information about world literature, using a variety of strategies, resources, and technologies.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GCO #3 Students will be expected to respond personally and critically to a range of texts, applying their understanding of language, form, and genre.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GCO #4 Students will be expected to demonstrate through writing and other ways of representing, a critical understanding of the elements portrayed in world literature.</w:t>
      </w:r>
    </w:p>
    <w:p w:rsidR="00225D23" w:rsidRDefault="00225D23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:rsidR="00225D23" w:rsidRDefault="00225D23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:rsidR="00C6387B" w:rsidRPr="00225D23" w:rsidRDefault="00E806E3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  <w:r w:rsidRPr="00225D23">
        <w:rPr>
          <w:rFonts w:asciiTheme="majorHAnsi" w:hAnsiTheme="majorHAnsi"/>
          <w:b/>
          <w:sz w:val="24"/>
          <w:szCs w:val="24"/>
        </w:rPr>
        <w:t>Resources</w:t>
      </w:r>
      <w:r w:rsidR="000F20A0" w:rsidRPr="00225D23">
        <w:rPr>
          <w:rFonts w:asciiTheme="majorHAnsi" w:hAnsiTheme="majorHAnsi"/>
          <w:b/>
          <w:sz w:val="24"/>
          <w:szCs w:val="24"/>
        </w:rPr>
        <w:t>:</w:t>
      </w: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5D3054" w:rsidRPr="000F20A0" w:rsidRDefault="005D3054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i/>
          <w:iCs/>
          <w:sz w:val="24"/>
          <w:szCs w:val="24"/>
        </w:rPr>
        <w:sectPr w:rsidR="005D3054" w:rsidRPr="000F20A0" w:rsidSect="005D3054">
          <w:type w:val="continuous"/>
          <w:pgSz w:w="12240" w:h="15840"/>
          <w:pgMar w:top="720" w:right="1440" w:bottom="1440" w:left="1440" w:header="1440" w:footer="1440" w:gutter="0"/>
          <w:cols w:space="720"/>
        </w:sectPr>
      </w:pP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  <w:u w:val="single"/>
        </w:rPr>
      </w:pPr>
      <w:r w:rsidRPr="000F20A0">
        <w:rPr>
          <w:rFonts w:asciiTheme="majorHAnsi" w:hAnsiTheme="majorHAnsi"/>
          <w:sz w:val="24"/>
          <w:szCs w:val="24"/>
          <w:u w:val="single"/>
        </w:rPr>
        <w:lastRenderedPageBreak/>
        <w:t>Anthologies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Land, Sea and Time Books I-III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World Mythology, 8th Edition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The Newfoundland Tongue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  <w:u w:val="single"/>
        </w:rPr>
      </w:pPr>
      <w:r w:rsidRPr="000F20A0">
        <w:rPr>
          <w:rFonts w:asciiTheme="majorHAnsi" w:hAnsiTheme="majorHAnsi"/>
          <w:sz w:val="24"/>
          <w:szCs w:val="24"/>
          <w:u w:val="single"/>
        </w:rPr>
        <w:t xml:space="preserve">Picture Books 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Borrowed Black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Queen of Paradise’s Garden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Tales from Old Ireland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  <w:u w:val="single"/>
        </w:rPr>
      </w:pPr>
      <w:r w:rsidRPr="000F20A0">
        <w:rPr>
          <w:rFonts w:asciiTheme="majorHAnsi" w:hAnsiTheme="majorHAnsi"/>
          <w:sz w:val="24"/>
          <w:szCs w:val="24"/>
          <w:u w:val="single"/>
        </w:rPr>
        <w:t xml:space="preserve">Graphic Novel 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The Arrival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</w:p>
    <w:p w:rsidR="000F20A0" w:rsidRDefault="000F20A0" w:rsidP="000F20A0">
      <w:pPr>
        <w:rPr>
          <w:rFonts w:asciiTheme="majorHAnsi" w:hAnsiTheme="majorHAnsi"/>
          <w:sz w:val="24"/>
          <w:szCs w:val="24"/>
          <w:u w:val="single"/>
        </w:rPr>
      </w:pPr>
    </w:p>
    <w:p w:rsidR="00B00066" w:rsidRPr="00D7556D" w:rsidRDefault="00B00066" w:rsidP="000F20A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Longer Works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The Alchemist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Big Fish</w:t>
      </w:r>
    </w:p>
    <w:p w:rsidR="000F20A0" w:rsidRPr="00A76CD8" w:rsidRDefault="000F20A0" w:rsidP="000F20A0">
      <w:pPr>
        <w:rPr>
          <w:rFonts w:asciiTheme="majorHAnsi" w:hAnsiTheme="majorHAnsi"/>
          <w:b/>
          <w:sz w:val="24"/>
          <w:szCs w:val="24"/>
        </w:rPr>
      </w:pPr>
      <w:r w:rsidRPr="00A76CD8">
        <w:rPr>
          <w:rFonts w:asciiTheme="majorHAnsi" w:hAnsiTheme="majorHAnsi"/>
          <w:b/>
          <w:sz w:val="24"/>
          <w:szCs w:val="24"/>
        </w:rPr>
        <w:t>The Crucible</w:t>
      </w:r>
    </w:p>
    <w:p w:rsidR="000F20A0" w:rsidRPr="00A76CD8" w:rsidRDefault="000F20A0" w:rsidP="000F20A0">
      <w:pPr>
        <w:rPr>
          <w:rFonts w:asciiTheme="majorHAnsi" w:hAnsiTheme="majorHAnsi"/>
          <w:b/>
          <w:sz w:val="24"/>
          <w:szCs w:val="24"/>
        </w:rPr>
      </w:pPr>
      <w:r w:rsidRPr="00A76CD8">
        <w:rPr>
          <w:rFonts w:asciiTheme="majorHAnsi" w:hAnsiTheme="majorHAnsi"/>
          <w:b/>
          <w:sz w:val="24"/>
          <w:szCs w:val="24"/>
        </w:rPr>
        <w:t>Ella Minnow Pea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Ender’s Game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Flowers for Algernon</w:t>
      </w:r>
    </w:p>
    <w:p w:rsidR="000F20A0" w:rsidRPr="00A76CD8" w:rsidRDefault="000F20A0" w:rsidP="000F20A0">
      <w:pPr>
        <w:rPr>
          <w:rFonts w:asciiTheme="majorHAnsi" w:hAnsiTheme="majorHAnsi"/>
          <w:b/>
          <w:sz w:val="24"/>
          <w:szCs w:val="24"/>
        </w:rPr>
      </w:pPr>
      <w:r w:rsidRPr="00A76CD8">
        <w:rPr>
          <w:rFonts w:asciiTheme="majorHAnsi" w:hAnsiTheme="majorHAnsi"/>
          <w:b/>
          <w:sz w:val="24"/>
          <w:szCs w:val="24"/>
        </w:rPr>
        <w:t>Frankenstein</w:t>
      </w:r>
    </w:p>
    <w:p w:rsidR="000F20A0" w:rsidRPr="00A76CD8" w:rsidRDefault="000F20A0" w:rsidP="000F20A0">
      <w:pPr>
        <w:rPr>
          <w:rFonts w:asciiTheme="majorHAnsi" w:hAnsiTheme="majorHAnsi"/>
          <w:b/>
          <w:sz w:val="24"/>
          <w:szCs w:val="24"/>
        </w:rPr>
      </w:pPr>
      <w:r w:rsidRPr="00A76CD8">
        <w:rPr>
          <w:rFonts w:asciiTheme="majorHAnsi" w:hAnsiTheme="majorHAnsi"/>
          <w:b/>
          <w:sz w:val="24"/>
          <w:szCs w:val="24"/>
        </w:rPr>
        <w:t>I Am the Messenger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The Ice Master</w:t>
      </w:r>
    </w:p>
    <w:p w:rsidR="000F20A0" w:rsidRPr="000F20A0" w:rsidRDefault="000F20A0" w:rsidP="000F20A0">
      <w:pPr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Spinners</w:t>
      </w:r>
    </w:p>
    <w:p w:rsidR="00A43D07" w:rsidRPr="00A76CD8" w:rsidRDefault="00A43D07" w:rsidP="000F20A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</w:pPr>
      <w:r w:rsidRPr="00A76CD8">
        <w:rPr>
          <w:rFonts w:asciiTheme="majorHAnsi" w:hAnsiTheme="majorHAnsi"/>
          <w:b/>
          <w:sz w:val="24"/>
          <w:szCs w:val="24"/>
        </w:rPr>
        <w:t>Woman of Labrador</w:t>
      </w:r>
    </w:p>
    <w:p w:rsidR="00A43D07" w:rsidRPr="00225D23" w:rsidRDefault="00225D23" w:rsidP="000F20A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sz w:val="24"/>
          <w:szCs w:val="24"/>
        </w:rPr>
        <w:sectPr w:rsidR="00A43D07" w:rsidRPr="00225D23" w:rsidSect="005D3054">
          <w:type w:val="continuous"/>
          <w:pgSz w:w="12240" w:h="15840"/>
          <w:pgMar w:top="720" w:right="1440" w:bottom="1440" w:left="1440" w:header="1440" w:footer="1440" w:gutter="0"/>
          <w:cols w:num="2" w:space="720"/>
        </w:sectPr>
      </w:pPr>
      <w:r>
        <w:rPr>
          <w:rFonts w:asciiTheme="majorHAnsi" w:hAnsiTheme="majorHAnsi"/>
          <w:b/>
          <w:sz w:val="24"/>
          <w:szCs w:val="24"/>
        </w:rPr>
        <w:t>Whale Ride</w:t>
      </w:r>
      <w:r w:rsidR="002044CB">
        <w:rPr>
          <w:rFonts w:asciiTheme="majorHAnsi" w:hAnsiTheme="majorHAnsi"/>
          <w:b/>
          <w:sz w:val="24"/>
          <w:szCs w:val="24"/>
        </w:rPr>
        <w:t>r</w:t>
      </w:r>
      <w:bookmarkStart w:id="0" w:name="_GoBack"/>
      <w:bookmarkEnd w:id="0"/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bCs/>
          <w:sz w:val="24"/>
          <w:szCs w:val="24"/>
        </w:rPr>
      </w:pPr>
      <w:r w:rsidRPr="000F20A0">
        <w:rPr>
          <w:rFonts w:asciiTheme="majorHAnsi" w:hAnsiTheme="majorHAnsi"/>
          <w:b/>
          <w:bCs/>
          <w:sz w:val="24"/>
          <w:szCs w:val="24"/>
        </w:rPr>
        <w:lastRenderedPageBreak/>
        <w:t>Assessment:</w:t>
      </w: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580F52" w:rsidRPr="000F20A0" w:rsidRDefault="00580F52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Major Constructed Responses – 60%</w:t>
      </w:r>
    </w:p>
    <w:p w:rsidR="00580F52" w:rsidRPr="000F20A0" w:rsidRDefault="00580F52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Student Self Assessment – 10%</w:t>
      </w:r>
    </w:p>
    <w:p w:rsidR="00580F52" w:rsidRDefault="00580F52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0F20A0">
        <w:rPr>
          <w:rFonts w:asciiTheme="majorHAnsi" w:hAnsiTheme="majorHAnsi"/>
          <w:sz w:val="24"/>
          <w:szCs w:val="24"/>
        </w:rPr>
        <w:t>Other Demonstrated Learnings</w:t>
      </w:r>
      <w:r w:rsidR="00B00066">
        <w:rPr>
          <w:rFonts w:asciiTheme="majorHAnsi" w:hAnsiTheme="majorHAnsi"/>
          <w:sz w:val="24"/>
          <w:szCs w:val="24"/>
        </w:rPr>
        <w:t>/Lit.</w:t>
      </w:r>
      <w:r w:rsidR="00D7556D">
        <w:rPr>
          <w:rFonts w:asciiTheme="majorHAnsi" w:hAnsiTheme="majorHAnsi"/>
          <w:sz w:val="24"/>
          <w:szCs w:val="24"/>
        </w:rPr>
        <w:t xml:space="preserve"> </w:t>
      </w:r>
      <w:r w:rsidR="00B00066">
        <w:rPr>
          <w:rFonts w:asciiTheme="majorHAnsi" w:hAnsiTheme="majorHAnsi"/>
          <w:sz w:val="24"/>
          <w:szCs w:val="24"/>
        </w:rPr>
        <w:t>Labs</w:t>
      </w:r>
      <w:r w:rsidRPr="000F20A0">
        <w:rPr>
          <w:rFonts w:asciiTheme="majorHAnsi" w:hAnsiTheme="majorHAnsi"/>
          <w:sz w:val="24"/>
          <w:szCs w:val="24"/>
        </w:rPr>
        <w:t xml:space="preserve"> – 30% </w:t>
      </w:r>
    </w:p>
    <w:p w:rsidR="00225D23" w:rsidRDefault="00225D23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A variety of opportunities to demonstrate achievement will need to be provided and assessed. This variety might include: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</w:r>
      <w:proofErr w:type="gramStart"/>
      <w:r w:rsidRPr="00225D23">
        <w:rPr>
          <w:rFonts w:asciiTheme="majorHAnsi" w:hAnsiTheme="majorHAnsi"/>
          <w:sz w:val="24"/>
          <w:szCs w:val="24"/>
        </w:rPr>
        <w:t>personal</w:t>
      </w:r>
      <w:proofErr w:type="gramEnd"/>
      <w:r w:rsidRPr="00225D23">
        <w:rPr>
          <w:rFonts w:asciiTheme="majorHAnsi" w:hAnsiTheme="majorHAnsi"/>
          <w:sz w:val="24"/>
          <w:szCs w:val="24"/>
        </w:rPr>
        <w:t xml:space="preserve"> responses to texts 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</w:r>
      <w:proofErr w:type="gramStart"/>
      <w:r w:rsidRPr="00225D23">
        <w:rPr>
          <w:rFonts w:asciiTheme="majorHAnsi" w:hAnsiTheme="majorHAnsi"/>
          <w:sz w:val="24"/>
          <w:szCs w:val="24"/>
        </w:rPr>
        <w:t>critical</w:t>
      </w:r>
      <w:proofErr w:type="gramEnd"/>
      <w:r w:rsidRPr="00225D23">
        <w:rPr>
          <w:rFonts w:asciiTheme="majorHAnsi" w:hAnsiTheme="majorHAnsi"/>
          <w:sz w:val="24"/>
          <w:szCs w:val="24"/>
        </w:rPr>
        <w:t xml:space="preserve"> responses to texts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</w:r>
      <w:proofErr w:type="gramStart"/>
      <w:r w:rsidRPr="00225D23">
        <w:rPr>
          <w:rFonts w:asciiTheme="majorHAnsi" w:hAnsiTheme="majorHAnsi"/>
          <w:sz w:val="24"/>
          <w:szCs w:val="24"/>
        </w:rPr>
        <w:t>major</w:t>
      </w:r>
      <w:proofErr w:type="gramEnd"/>
      <w:r w:rsidRPr="00225D23">
        <w:rPr>
          <w:rFonts w:asciiTheme="majorHAnsi" w:hAnsiTheme="majorHAnsi"/>
          <w:sz w:val="24"/>
          <w:szCs w:val="24"/>
        </w:rPr>
        <w:t xml:space="preserve"> comparis</w:t>
      </w:r>
      <w:r>
        <w:rPr>
          <w:rFonts w:asciiTheme="majorHAnsi" w:hAnsiTheme="majorHAnsi"/>
          <w:sz w:val="24"/>
          <w:szCs w:val="24"/>
        </w:rPr>
        <w:t>ons</w:t>
      </w:r>
      <w:r w:rsidRPr="00225D23">
        <w:rPr>
          <w:rFonts w:asciiTheme="majorHAnsi" w:hAnsiTheme="majorHAnsi"/>
          <w:sz w:val="24"/>
          <w:szCs w:val="24"/>
        </w:rPr>
        <w:t xml:space="preserve"> </w:t>
      </w:r>
    </w:p>
    <w:p w:rsid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dramatizing scenes from the literature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</w:r>
      <w:proofErr w:type="gramStart"/>
      <w:r w:rsidRPr="00225D23">
        <w:rPr>
          <w:rFonts w:asciiTheme="majorHAnsi" w:hAnsiTheme="majorHAnsi"/>
          <w:sz w:val="24"/>
          <w:szCs w:val="24"/>
        </w:rPr>
        <w:t>reading</w:t>
      </w:r>
      <w:proofErr w:type="gramEnd"/>
      <w:r w:rsidRPr="00225D23">
        <w:rPr>
          <w:rFonts w:asciiTheme="majorHAnsi" w:hAnsiTheme="majorHAnsi"/>
          <w:sz w:val="24"/>
          <w:szCs w:val="24"/>
        </w:rPr>
        <w:t xml:space="preserve"> and record</w:t>
      </w:r>
      <w:r>
        <w:rPr>
          <w:rFonts w:asciiTheme="majorHAnsi" w:hAnsiTheme="majorHAnsi"/>
          <w:sz w:val="24"/>
          <w:szCs w:val="24"/>
        </w:rPr>
        <w:t xml:space="preserve">ing scenes from the literature </w:t>
      </w:r>
      <w:r w:rsidRPr="00225D23">
        <w:rPr>
          <w:rFonts w:asciiTheme="majorHAnsi" w:hAnsiTheme="majorHAnsi"/>
          <w:sz w:val="24"/>
          <w:szCs w:val="24"/>
        </w:rPr>
        <w:t xml:space="preserve"> 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</w:r>
      <w:proofErr w:type="gramStart"/>
      <w:r w:rsidRPr="00225D23">
        <w:rPr>
          <w:rFonts w:asciiTheme="majorHAnsi" w:hAnsiTheme="majorHAnsi"/>
          <w:sz w:val="24"/>
          <w:szCs w:val="24"/>
        </w:rPr>
        <w:t>silent</w:t>
      </w:r>
      <w:proofErr w:type="gramEnd"/>
      <w:r w:rsidRPr="00225D23">
        <w:rPr>
          <w:rFonts w:asciiTheme="majorHAnsi" w:hAnsiTheme="majorHAnsi"/>
          <w:sz w:val="24"/>
          <w:szCs w:val="24"/>
        </w:rPr>
        <w:t xml:space="preserve"> reading in class and at home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</w:r>
      <w:proofErr w:type="gramStart"/>
      <w:r w:rsidRPr="00225D23">
        <w:rPr>
          <w:rFonts w:asciiTheme="majorHAnsi" w:hAnsiTheme="majorHAnsi"/>
          <w:sz w:val="24"/>
          <w:szCs w:val="24"/>
        </w:rPr>
        <w:t>small</w:t>
      </w:r>
      <w:proofErr w:type="gramEnd"/>
      <w:r w:rsidRPr="00225D23">
        <w:rPr>
          <w:rFonts w:asciiTheme="majorHAnsi" w:hAnsiTheme="majorHAnsi"/>
          <w:sz w:val="24"/>
          <w:szCs w:val="24"/>
        </w:rPr>
        <w:t xml:space="preserve"> group discussions and oral presentations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compiling personal anthologies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rewriting literature in contemporary language and/or styles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ab/>
        <w:t>comparing themes in literature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 xml:space="preserve">completing research or critiques on characters, </w:t>
      </w:r>
      <w:r>
        <w:rPr>
          <w:rFonts w:asciiTheme="majorHAnsi" w:hAnsiTheme="majorHAnsi"/>
          <w:sz w:val="24"/>
          <w:szCs w:val="24"/>
        </w:rPr>
        <w:t>authors, concepts, themes, etc.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engaging in special projects</w:t>
      </w:r>
    </w:p>
    <w:p w:rsid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illustrating lit</w:t>
      </w:r>
      <w:r>
        <w:rPr>
          <w:rFonts w:asciiTheme="majorHAnsi" w:hAnsiTheme="majorHAnsi"/>
          <w:sz w:val="24"/>
          <w:szCs w:val="24"/>
        </w:rPr>
        <w:t xml:space="preserve">erature with artwork and music </w:t>
      </w:r>
    </w:p>
    <w:p w:rsidR="00225D23" w:rsidRDefault="00225D23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A.</w:t>
      </w:r>
      <w:r w:rsidRPr="00225D23">
        <w:rPr>
          <w:rFonts w:asciiTheme="majorHAnsi" w:hAnsiTheme="majorHAnsi"/>
          <w:sz w:val="24"/>
          <w:szCs w:val="24"/>
        </w:rPr>
        <w:tab/>
        <w:t>Reading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Two (2) long works per term (4)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Wide variety from narrative, dramatic, and poetic texts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•</w:t>
      </w:r>
      <w:r w:rsidRPr="00225D23">
        <w:rPr>
          <w:rFonts w:asciiTheme="majorHAnsi" w:hAnsiTheme="majorHAnsi"/>
          <w:sz w:val="24"/>
          <w:szCs w:val="24"/>
        </w:rPr>
        <w:tab/>
        <w:t>At least one (1) visual text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When choosing texts for student reading, teachers may opt to study a total of four titles as whole class, in-depth study selections. Alternatively, they may choose a larger number of titles to use in the context of small group study selections for a total of four titles per student.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  <w:r w:rsidRPr="00225D23">
        <w:rPr>
          <w:rFonts w:asciiTheme="majorHAnsi" w:hAnsiTheme="majorHAnsi"/>
          <w:sz w:val="24"/>
          <w:szCs w:val="24"/>
        </w:rPr>
        <w:t>B.</w:t>
      </w:r>
      <w:r w:rsidRPr="00225D23">
        <w:rPr>
          <w:rFonts w:asciiTheme="majorHAnsi" w:hAnsiTheme="majorHAnsi"/>
          <w:sz w:val="24"/>
          <w:szCs w:val="24"/>
        </w:rPr>
        <w:tab/>
        <w:t>Responding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25D23" w:rsidRPr="000F20A0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Cs/>
          <w:sz w:val="24"/>
          <w:szCs w:val="24"/>
        </w:rPr>
      </w:pPr>
      <w:r w:rsidRPr="00225D23">
        <w:rPr>
          <w:rFonts w:asciiTheme="majorHAnsi" w:hAnsiTheme="majorHAnsi"/>
          <w:bCs/>
          <w:sz w:val="24"/>
          <w:szCs w:val="24"/>
        </w:rPr>
        <w:t>•</w:t>
      </w:r>
      <w:r w:rsidRPr="00225D23">
        <w:rPr>
          <w:rFonts w:asciiTheme="majorHAnsi" w:hAnsiTheme="majorHAnsi"/>
          <w:bCs/>
          <w:sz w:val="24"/>
          <w:szCs w:val="24"/>
        </w:rPr>
        <w:tab/>
        <w:t>Three (3) major constructed responses per term, for a total of six (6), are to be drawn from multi-paragraph writing, multi-media presentations, and other forms of representing, poetic writing and script writing. Th</w:t>
      </w:r>
      <w:r>
        <w:rPr>
          <w:rFonts w:asciiTheme="majorHAnsi" w:hAnsiTheme="majorHAnsi"/>
          <w:bCs/>
          <w:sz w:val="24"/>
          <w:szCs w:val="24"/>
        </w:rPr>
        <w:t xml:space="preserve">ree of the six must be written.  </w:t>
      </w:r>
      <w:r w:rsidRPr="00225D23">
        <w:rPr>
          <w:rFonts w:asciiTheme="majorHAnsi" w:hAnsiTheme="majorHAnsi"/>
          <w:bCs/>
          <w:sz w:val="24"/>
          <w:szCs w:val="24"/>
        </w:rPr>
        <w:t xml:space="preserve">Please refer to Appendix 10 on page 84 for more information about minimum content.  </w:t>
      </w:r>
    </w:p>
    <w:p w:rsidR="00225D23" w:rsidRPr="00225D23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Cs/>
          <w:sz w:val="24"/>
          <w:szCs w:val="24"/>
        </w:rPr>
      </w:pPr>
    </w:p>
    <w:p w:rsidR="00225D23" w:rsidRPr="000F20A0" w:rsidRDefault="00225D23" w:rsidP="00225D2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bCs/>
          <w:sz w:val="24"/>
          <w:szCs w:val="24"/>
        </w:rPr>
      </w:pP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b/>
          <w:bCs/>
          <w:sz w:val="24"/>
          <w:szCs w:val="24"/>
        </w:rPr>
      </w:pPr>
      <w:r w:rsidRPr="000F20A0">
        <w:rPr>
          <w:rFonts w:asciiTheme="majorHAnsi" w:hAnsiTheme="majorHAnsi"/>
          <w:b/>
          <w:bCs/>
          <w:sz w:val="24"/>
          <w:szCs w:val="24"/>
        </w:rPr>
        <w:t xml:space="preserve">Note: There is no midterm or final examination in </w:t>
      </w:r>
      <w:r w:rsidR="00727D21" w:rsidRPr="000F20A0">
        <w:rPr>
          <w:rFonts w:asciiTheme="majorHAnsi" w:hAnsiTheme="majorHAnsi"/>
          <w:b/>
          <w:bCs/>
          <w:sz w:val="24"/>
          <w:szCs w:val="24"/>
        </w:rPr>
        <w:t>this course; however, there may</w:t>
      </w:r>
      <w:r w:rsidR="007725E9">
        <w:rPr>
          <w:rFonts w:asciiTheme="majorHAnsi" w:hAnsiTheme="majorHAnsi"/>
          <w:b/>
          <w:bCs/>
          <w:sz w:val="24"/>
          <w:szCs w:val="24"/>
        </w:rPr>
        <w:t xml:space="preserve"> be classroom testing.</w:t>
      </w:r>
      <w:r w:rsidRPr="000F20A0">
        <w:rPr>
          <w:rFonts w:asciiTheme="majorHAnsi" w:hAnsiTheme="majorHAnsi"/>
          <w:b/>
          <w:bCs/>
          <w:sz w:val="24"/>
          <w:szCs w:val="24"/>
        </w:rPr>
        <w:tab/>
      </w: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i/>
          <w:iCs/>
          <w:sz w:val="24"/>
          <w:szCs w:val="24"/>
        </w:rPr>
      </w:pP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C6387B" w:rsidRPr="000F20A0" w:rsidRDefault="00C6387B" w:rsidP="00C6387B">
      <w:pPr>
        <w:spacing w:line="2" w:lineRule="exact"/>
        <w:rPr>
          <w:rFonts w:asciiTheme="majorHAnsi" w:hAnsiTheme="majorHAnsi"/>
          <w:sz w:val="24"/>
          <w:szCs w:val="24"/>
        </w:rPr>
      </w:pP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C6387B" w:rsidRPr="000F20A0" w:rsidRDefault="00C6387B" w:rsidP="00C6387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sz w:val="24"/>
          <w:szCs w:val="24"/>
        </w:rPr>
      </w:pPr>
    </w:p>
    <w:p w:rsidR="005A2F44" w:rsidRPr="000F20A0" w:rsidRDefault="005A2F44">
      <w:pPr>
        <w:rPr>
          <w:rFonts w:asciiTheme="majorHAnsi" w:hAnsiTheme="majorHAnsi"/>
          <w:sz w:val="24"/>
          <w:szCs w:val="24"/>
        </w:rPr>
      </w:pPr>
    </w:p>
    <w:sectPr w:rsidR="005A2F44" w:rsidRPr="000F20A0" w:rsidSect="001C3C8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A97D0"/>
    <w:lvl w:ilvl="0">
      <w:numFmt w:val="bullet"/>
      <w:lvlText w:val="*"/>
      <w:lvlJc w:val="left"/>
    </w:lvl>
  </w:abstractNum>
  <w:abstractNum w:abstractNumId="1" w15:restartNumberingAfterBreak="0">
    <w:nsid w:val="2F772702"/>
    <w:multiLevelType w:val="hybridMultilevel"/>
    <w:tmpl w:val="7C54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08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87B"/>
    <w:rsid w:val="000A00DA"/>
    <w:rsid w:val="000F20A0"/>
    <w:rsid w:val="00164F30"/>
    <w:rsid w:val="00171665"/>
    <w:rsid w:val="002044CB"/>
    <w:rsid w:val="00204DC7"/>
    <w:rsid w:val="00225D23"/>
    <w:rsid w:val="002405B5"/>
    <w:rsid w:val="00264FD3"/>
    <w:rsid w:val="002C0B4C"/>
    <w:rsid w:val="003D47F9"/>
    <w:rsid w:val="00543C89"/>
    <w:rsid w:val="00573F59"/>
    <w:rsid w:val="00580F52"/>
    <w:rsid w:val="005A2F44"/>
    <w:rsid w:val="005D3054"/>
    <w:rsid w:val="006220D0"/>
    <w:rsid w:val="006A4953"/>
    <w:rsid w:val="00727D21"/>
    <w:rsid w:val="00771E57"/>
    <w:rsid w:val="007725E9"/>
    <w:rsid w:val="00773BD0"/>
    <w:rsid w:val="00887874"/>
    <w:rsid w:val="00906FA4"/>
    <w:rsid w:val="0098514F"/>
    <w:rsid w:val="009951C9"/>
    <w:rsid w:val="009E4392"/>
    <w:rsid w:val="00A05218"/>
    <w:rsid w:val="00A101AC"/>
    <w:rsid w:val="00A13960"/>
    <w:rsid w:val="00A43D07"/>
    <w:rsid w:val="00A76CD8"/>
    <w:rsid w:val="00B00066"/>
    <w:rsid w:val="00C6387B"/>
    <w:rsid w:val="00D7556D"/>
    <w:rsid w:val="00D76EEB"/>
    <w:rsid w:val="00E806E3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3853F-5E49-4911-8214-BC05308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C638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Symbol" w:hAnsi="Symbol" w:cs="Symbol"/>
      <w:sz w:val="20"/>
      <w:szCs w:val="20"/>
    </w:rPr>
  </w:style>
  <w:style w:type="paragraph" w:customStyle="1" w:styleId="Outline0012">
    <w:name w:val="Outline001_2"/>
    <w:uiPriority w:val="99"/>
    <w:rsid w:val="00C6387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Wingdings" w:hAnsi="Wingdings" w:cs="Wingdings"/>
      <w:sz w:val="20"/>
      <w:szCs w:val="20"/>
    </w:rPr>
  </w:style>
  <w:style w:type="paragraph" w:customStyle="1" w:styleId="Outline0021">
    <w:name w:val="Outline002_1"/>
    <w:uiPriority w:val="99"/>
    <w:rsid w:val="00C6387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Symbol" w:hAnsi="Symbol" w:cs="Symbol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422827-BBBC-4882-AB0F-2DF2585E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letsell</cp:lastModifiedBy>
  <cp:revision>6</cp:revision>
  <cp:lastPrinted>2015-09-14T12:29:00Z</cp:lastPrinted>
  <dcterms:created xsi:type="dcterms:W3CDTF">2016-09-06T23:36:00Z</dcterms:created>
  <dcterms:modified xsi:type="dcterms:W3CDTF">2016-09-19T18:30:00Z</dcterms:modified>
</cp:coreProperties>
</file>